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образования оценивается: </w:t>
      </w:r>
    </w:p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sz w:val="28"/>
          <w:szCs w:val="28"/>
        </w:rPr>
        <w:t xml:space="preserve">- в рамках процедур государственной  аккредитации, </w:t>
      </w:r>
    </w:p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sz w:val="28"/>
          <w:szCs w:val="28"/>
        </w:rPr>
        <w:t xml:space="preserve">- государственного контроля (надзора) в сфере образования, </w:t>
      </w:r>
    </w:p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sz w:val="28"/>
          <w:szCs w:val="28"/>
        </w:rPr>
        <w:t xml:space="preserve">- мониторинга системы образования (региональные контрольные работы), </w:t>
      </w:r>
    </w:p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sz w:val="28"/>
          <w:szCs w:val="28"/>
        </w:rPr>
        <w:t>- информационной открытости системы образования.</w:t>
      </w:r>
    </w:p>
    <w:p w:rsidR="00FE6897" w:rsidRPr="00BD0AB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AB7">
        <w:rPr>
          <w:rFonts w:ascii="Times New Roman" w:hAnsi="Times New Roman" w:cs="Times New Roman"/>
          <w:b/>
          <w:sz w:val="28"/>
          <w:szCs w:val="28"/>
        </w:rPr>
        <w:t xml:space="preserve">              статья  92, 93, 95, 96 и 97 273-ФЗ</w:t>
      </w:r>
    </w:p>
    <w:p w:rsidR="00FE689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FE689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E6897" w:rsidRPr="00E20C1B" w:rsidRDefault="00FE6897" w:rsidP="00FE6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AB7">
        <w:rPr>
          <w:rFonts w:ascii="Times New Roman" w:hAnsi="Times New Roman" w:cs="Times New Roman"/>
          <w:sz w:val="28"/>
          <w:szCs w:val="28"/>
        </w:rPr>
        <w:t xml:space="preserve">В РКР по </w:t>
      </w:r>
      <w:r>
        <w:rPr>
          <w:rFonts w:ascii="Times New Roman" w:hAnsi="Times New Roman" w:cs="Times New Roman"/>
          <w:sz w:val="28"/>
          <w:szCs w:val="28"/>
        </w:rPr>
        <w:t xml:space="preserve">математике среди учащихся 8 классов </w:t>
      </w:r>
      <w:r w:rsidRPr="00E20C1B">
        <w:rPr>
          <w:rFonts w:ascii="Times New Roman" w:hAnsi="Times New Roman" w:cs="Times New Roman"/>
          <w:sz w:val="28"/>
          <w:szCs w:val="28"/>
        </w:rPr>
        <w:t xml:space="preserve">принимали участие 11393 учащихся: </w:t>
      </w:r>
    </w:p>
    <w:p w:rsidR="00FE6897" w:rsidRPr="00E20C1B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E20C1B">
        <w:rPr>
          <w:sz w:val="28"/>
          <w:szCs w:val="28"/>
        </w:rPr>
        <w:t xml:space="preserve">в форме электронного тестирования в системе Moodle3 – </w:t>
      </w:r>
    </w:p>
    <w:p w:rsidR="00FE6897" w:rsidRPr="00E20C1B" w:rsidRDefault="00FE6897" w:rsidP="00FE6897">
      <w:pPr>
        <w:pStyle w:val="Default"/>
        <w:spacing w:after="10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0C1B">
        <w:rPr>
          <w:sz w:val="28"/>
          <w:szCs w:val="28"/>
        </w:rPr>
        <w:t xml:space="preserve"> 11200 учащихся из 26 муниципальных образований Тульской области, </w:t>
      </w:r>
    </w:p>
    <w:p w:rsidR="00FE6897" w:rsidRPr="00E20C1B" w:rsidRDefault="00FE6897" w:rsidP="00FE6897">
      <w:pPr>
        <w:pStyle w:val="Default"/>
        <w:spacing w:after="10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0C1B">
        <w:rPr>
          <w:sz w:val="28"/>
          <w:szCs w:val="28"/>
        </w:rPr>
        <w:t xml:space="preserve"> 94 учащихся 3 государственных образовательных организаций, 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0C1B">
        <w:rPr>
          <w:sz w:val="28"/>
          <w:szCs w:val="28"/>
        </w:rPr>
        <w:t xml:space="preserve"> 27 учащихся 3 частных образовательных организаций; </w:t>
      </w:r>
    </w:p>
    <w:p w:rsidR="00FE6897" w:rsidRPr="00E20C1B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E20C1B">
        <w:rPr>
          <w:sz w:val="28"/>
          <w:szCs w:val="28"/>
        </w:rPr>
        <w:t xml:space="preserve">на бумажных носителях – </w:t>
      </w:r>
    </w:p>
    <w:p w:rsidR="00FE6897" w:rsidRPr="00E20C1B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0C1B">
        <w:rPr>
          <w:sz w:val="28"/>
          <w:szCs w:val="28"/>
        </w:rPr>
        <w:t xml:space="preserve"> 72 учащихся 3 государственных образовательных организаций. </w:t>
      </w:r>
    </w:p>
    <w:p w:rsidR="00FE6897" w:rsidRPr="00E20C1B" w:rsidRDefault="00FE6897" w:rsidP="00FE6897">
      <w:pPr>
        <w:pStyle w:val="Default"/>
        <w:ind w:firstLine="567"/>
        <w:jc w:val="both"/>
        <w:rPr>
          <w:sz w:val="28"/>
          <w:szCs w:val="28"/>
        </w:rPr>
      </w:pPr>
    </w:p>
    <w:p w:rsidR="00FE6897" w:rsidRPr="00E20C1B" w:rsidRDefault="00FE6897" w:rsidP="00FE68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C1B">
        <w:rPr>
          <w:rFonts w:ascii="Times New Roman" w:hAnsi="Times New Roman" w:cs="Times New Roman"/>
          <w:sz w:val="28"/>
          <w:szCs w:val="28"/>
        </w:rPr>
        <w:t xml:space="preserve">Выполнили РКР и показали базовый уровень 75,7 % (8627 учащихся), качество </w:t>
      </w:r>
      <w:proofErr w:type="spellStart"/>
      <w:r w:rsidRPr="00E20C1B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E20C1B">
        <w:rPr>
          <w:rFonts w:ascii="Times New Roman" w:hAnsi="Times New Roman" w:cs="Times New Roman"/>
          <w:sz w:val="28"/>
          <w:szCs w:val="28"/>
        </w:rPr>
        <w:t xml:space="preserve"> составляет 33,2 %. Уровень ниже базового показали 2766 учащихся (24,3 %).</w:t>
      </w:r>
    </w:p>
    <w:p w:rsidR="00FE6897" w:rsidRPr="00B370FF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 xml:space="preserve">Для подготовки учащихся к РКР по математике в образовательные организации Тульской области были направлены спецификация региональной контрольной работы по математике, перечень элементов содержания, проверяемых в региональной контрольной работе, а также инструкция по организации и проведению РКР и инструкция для учащегося. 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>РКР проводилась в форме электронного тестирования в системе Moodle3, для выполнения проверочной работы пользователи (учащиеся 8-х классов) были загружены в систему Moodle3 с присвоением логинов и паролей для входа в данную систему. В образовательных организациях присутствовали наблюдатели из</w:t>
      </w:r>
      <w:r>
        <w:rPr>
          <w:sz w:val="28"/>
          <w:szCs w:val="28"/>
        </w:rPr>
        <w:t xml:space="preserve"> комитетов по образованию и</w:t>
      </w:r>
      <w:r w:rsidRPr="00B370FF">
        <w:rPr>
          <w:sz w:val="28"/>
          <w:szCs w:val="28"/>
        </w:rPr>
        <w:t xml:space="preserve"> других образовательных организаций. </w:t>
      </w:r>
    </w:p>
    <w:p w:rsidR="00FE6897" w:rsidRPr="00B370FF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 xml:space="preserve">Варианты РКР были равноценны по трудности, одинаковы по структуре, параллельны по расположению заданий: в системе Moodle3 вопросы располагались в случайном порядке, при выгрузке результатов из системы задания, проверяющие одни и те же элементы содержания, находились под одним и тем же порядковым номером во всех вариантах. Отдельные задания </w:t>
      </w:r>
      <w:r w:rsidRPr="00B370FF">
        <w:rPr>
          <w:sz w:val="28"/>
          <w:szCs w:val="28"/>
        </w:rPr>
        <w:lastRenderedPageBreak/>
        <w:t xml:space="preserve">с геометрическими задачами, загруженные в систему Moodle3, содержали технические ошибки. Данные задания были просмотрены в системе Moodle3, баллы проставлены в пользу учеников. Задания РКР проверяли усвоение учащимися 8-х классов учебного материала. </w:t>
      </w:r>
    </w:p>
    <w:p w:rsidR="00FE6897" w:rsidRPr="00B370FF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 xml:space="preserve">На выполнение работы без учета времени вводного инструктажа отводилось 45 минут, не предусматривалось использование учащимися дополнительных материалов и оборудования. РКР содержала 10 тестовых заданий по алгебре и геометрии. </w:t>
      </w:r>
    </w:p>
    <w:p w:rsidR="00FE6897" w:rsidRDefault="00FE6897" w:rsidP="00FE68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70FF">
        <w:rPr>
          <w:rFonts w:ascii="Times New Roman" w:hAnsi="Times New Roman" w:cs="Times New Roman"/>
          <w:sz w:val="28"/>
          <w:szCs w:val="28"/>
        </w:rPr>
        <w:t xml:space="preserve">За правильное выполнение заданий 1-10 учащийся получал по 1 баллу. За неверный ответ или его отсутствие выставлялось 0 баллов. Обработка результатов проводилась автоматически сразу после завершения теста. Для положительного результата учащемуся необходимо было выполнить </w:t>
      </w:r>
      <w:proofErr w:type="gramStart"/>
      <w:r w:rsidRPr="00B370FF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B370FF">
        <w:rPr>
          <w:rFonts w:ascii="Times New Roman" w:hAnsi="Times New Roman" w:cs="Times New Roman"/>
          <w:sz w:val="28"/>
          <w:szCs w:val="28"/>
        </w:rPr>
        <w:t xml:space="preserve"> 50 % заданий. Если учащийся выполнил </w:t>
      </w:r>
      <w:proofErr w:type="gramStart"/>
      <w:r w:rsidRPr="00B370FF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B370FF">
        <w:rPr>
          <w:rFonts w:ascii="Times New Roman" w:hAnsi="Times New Roman" w:cs="Times New Roman"/>
          <w:sz w:val="28"/>
          <w:szCs w:val="28"/>
        </w:rPr>
        <w:t xml:space="preserve"> менее 5 заданий, то он показал уровень ниже достаточного. Универсальные учебные действия у данного учащегося не сформированы на достаточном уровне, при такой подготовке можно прогнозировать возникновение у ученика трудностей в изучении отдельных разделов и тем по математике с последующими невысокими результатами на ОГЭ. Критерии оценивания РКР: оценка «5» – верно выполнено 10 заданий, оценка «4» – верно выполнено 8-9 заданий, оценка «3» – верно выполнено 5-7 заданий, оценка «2» – верно выполнено менее 5-ти заданий.  </w:t>
      </w:r>
    </w:p>
    <w:p w:rsidR="00FE6897" w:rsidRDefault="00FE6897" w:rsidP="00FE68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Default="00FE6897" w:rsidP="00F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3335" cy="41403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523" t="14164" r="29232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74" cy="41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Pr="00B370FF" w:rsidRDefault="00FE6897" w:rsidP="00F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8727" cy="4224859"/>
            <wp:effectExtent l="19050" t="0" r="447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033" t="13717" r="27850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27" cy="42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Default="00FE6897" w:rsidP="00FE68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715705" cy="6657645"/>
            <wp:effectExtent l="19050" t="0" r="894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599" t="12611" r="36561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70" cy="66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Pr="003C1ABC" w:rsidRDefault="00FE6897" w:rsidP="00FE6897">
      <w:pPr>
        <w:rPr>
          <w:rFonts w:ascii="Times New Roman" w:hAnsi="Times New Roman" w:cs="Times New Roman"/>
          <w:b/>
          <w:sz w:val="28"/>
          <w:szCs w:val="28"/>
        </w:rPr>
      </w:pPr>
      <w:r w:rsidRPr="003C1ABC">
        <w:rPr>
          <w:rFonts w:ascii="Times New Roman" w:hAnsi="Times New Roman" w:cs="Times New Roman"/>
          <w:b/>
          <w:sz w:val="28"/>
          <w:szCs w:val="28"/>
        </w:rPr>
        <w:t>Задания по математике были распределены по разделам и темам</w:t>
      </w:r>
    </w:p>
    <w:p w:rsidR="00FE6897" w:rsidRDefault="00FE6897" w:rsidP="00FE68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588484" cy="4417411"/>
            <wp:effectExtent l="19050" t="0" r="28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982" t="26074" r="36585" b="1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84" cy="441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Default="00FE6897" w:rsidP="00FE68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11745" cy="42131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983" t="13717" r="36561" b="3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21" cy="421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Default="00FE6897" w:rsidP="00FE68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763413" cy="44556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34" t="17700" r="31116" b="1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13" cy="445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Default="00FE6897" w:rsidP="00FE68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340724" cy="2480241"/>
            <wp:effectExtent l="19050" t="0" r="29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902" t="11726" r="33947" b="5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4" cy="24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Default="00FE6897" w:rsidP="00FE68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508971" cy="1899791"/>
            <wp:effectExtent l="19050" t="0" r="612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387" t="32301" r="29966" b="3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616" cy="190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7" w:rsidRPr="00BD0AB7" w:rsidRDefault="00FE6897" w:rsidP="00FE6897">
      <w:pPr>
        <w:rPr>
          <w:rFonts w:ascii="Times New Roman" w:hAnsi="Times New Roman" w:cs="Times New Roman"/>
          <w:sz w:val="28"/>
          <w:szCs w:val="28"/>
        </w:rPr>
      </w:pPr>
      <w:r w:rsidRPr="005A432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муниципальном образовании город Ефремов</w:t>
      </w:r>
      <w:r w:rsidRPr="00BD0AB7">
        <w:rPr>
          <w:rFonts w:ascii="Times New Roman" w:hAnsi="Times New Roman" w:cs="Times New Roman"/>
          <w:sz w:val="28"/>
          <w:szCs w:val="28"/>
        </w:rPr>
        <w:t xml:space="preserve">  приняли участие: </w:t>
      </w:r>
    </w:p>
    <w:p w:rsidR="00FE6897" w:rsidRPr="00BD0AB7" w:rsidRDefault="00FE6897" w:rsidP="00FE689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0AB7">
        <w:rPr>
          <w:rFonts w:ascii="Times New Roman" w:hAnsi="Times New Roman" w:cs="Times New Roman"/>
          <w:sz w:val="28"/>
          <w:szCs w:val="28"/>
        </w:rPr>
        <w:t>9 общеобразовательных организаций,</w:t>
      </w:r>
    </w:p>
    <w:p w:rsidR="00FE6897" w:rsidRPr="00E20C1B" w:rsidRDefault="00FE6897" w:rsidP="00FE6897">
      <w:pPr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 xml:space="preserve">474 </w:t>
      </w:r>
      <w:r w:rsidRPr="00BD0AB7">
        <w:rPr>
          <w:rFonts w:ascii="Times New Roman" w:hAnsi="Times New Roman" w:cs="Times New Roman"/>
          <w:sz w:val="28"/>
          <w:szCs w:val="28"/>
        </w:rPr>
        <w:t xml:space="preserve">учащихся.   </w:t>
      </w:r>
    </w:p>
    <w:p w:rsidR="00FE6897" w:rsidRPr="00E20C1B" w:rsidRDefault="00FE6897" w:rsidP="00FE6897">
      <w:pPr>
        <w:numPr>
          <w:ilvl w:val="0"/>
          <w:numId w:val="3"/>
        </w:numPr>
      </w:pPr>
      <w:r w:rsidRPr="00BD0AB7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Pr="00BD0AB7">
        <w:t xml:space="preserve"> </w:t>
      </w:r>
      <w:proofErr w:type="spellStart"/>
      <w:r w:rsidRPr="00BD0AB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BD0AB7">
        <w:rPr>
          <w:rFonts w:ascii="Times New Roman" w:hAnsi="Times New Roman" w:cs="Times New Roman"/>
          <w:sz w:val="28"/>
          <w:szCs w:val="28"/>
        </w:rPr>
        <w:t xml:space="preserve"> и качество </w:t>
      </w:r>
      <w:proofErr w:type="spellStart"/>
      <w:r w:rsidRPr="00BD0AB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BD0AB7">
        <w:rPr>
          <w:rFonts w:ascii="Times New Roman" w:hAnsi="Times New Roman" w:cs="Times New Roman"/>
          <w:sz w:val="28"/>
          <w:szCs w:val="28"/>
        </w:rPr>
        <w:t xml:space="preserve"> по результатам региональной контрольной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774" w:type="dxa"/>
        <w:tblInd w:w="-318" w:type="dxa"/>
        <w:tblLayout w:type="fixed"/>
        <w:tblLook w:val="04A0"/>
      </w:tblPr>
      <w:tblGrid>
        <w:gridCol w:w="617"/>
        <w:gridCol w:w="2640"/>
        <w:gridCol w:w="768"/>
        <w:gridCol w:w="795"/>
        <w:gridCol w:w="768"/>
        <w:gridCol w:w="810"/>
        <w:gridCol w:w="832"/>
        <w:gridCol w:w="851"/>
        <w:gridCol w:w="1276"/>
        <w:gridCol w:w="1417"/>
      </w:tblGrid>
      <w:tr w:rsidR="00FE6897" w:rsidRPr="00E20C1B" w:rsidTr="000A2CF3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ОУ 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"5"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"4"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"3"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ол-во "2"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кол-во </w:t>
            </w:r>
            <w:proofErr w:type="gramStart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писавших</w:t>
            </w:r>
            <w:proofErr w:type="gramEnd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работу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детей в классе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уровень 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качество 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«ЕФМЛ»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85,71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FE6897" w:rsidRPr="00E20C1B" w:rsidTr="000A2CF3">
        <w:trPr>
          <w:trHeight w:val="42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«Гимназия»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42,42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3»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55,26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«ЦО № 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55,10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«ЦО №5»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50,98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№6»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13,64</w:t>
            </w:r>
          </w:p>
        </w:tc>
      </w:tr>
      <w:tr w:rsidR="00FE6897" w:rsidRPr="00E20C1B" w:rsidTr="000A2CF3">
        <w:trPr>
          <w:trHeight w:val="43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«СОШ № 7»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45,95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42,55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№9»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E20C1B" w:rsidTr="000A2CF3">
        <w:trPr>
          <w:trHeight w:val="36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10»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21,74</w:t>
            </w:r>
          </w:p>
        </w:tc>
      </w:tr>
      <w:tr w:rsidR="00FE6897" w:rsidRPr="00E20C1B" w:rsidTr="000A2CF3">
        <w:trPr>
          <w:trHeight w:val="39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11»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Павлохуторская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№12»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Пожилинская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 13»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28,57</w:t>
            </w:r>
          </w:p>
        </w:tc>
      </w:tr>
      <w:tr w:rsidR="00FE6897" w:rsidRPr="00E20C1B" w:rsidTr="000A2CF3">
        <w:trPr>
          <w:trHeight w:val="76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«Ступинская СШ №14»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Чернятинская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 15»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26,67</w:t>
            </w:r>
          </w:p>
        </w:tc>
      </w:tr>
      <w:tr w:rsidR="00FE6897" w:rsidRPr="00E20C1B" w:rsidTr="000A2CF3">
        <w:trPr>
          <w:trHeight w:val="45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16»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</w:tr>
      <w:tr w:rsidR="00FE6897" w:rsidRPr="00E20C1B" w:rsidTr="000A2CF3">
        <w:trPr>
          <w:trHeight w:val="78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«Медвёдская СШ № 17»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62,50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Военногородская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№18»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55,56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Голубоченская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 20»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28,57</w:t>
            </w:r>
          </w:p>
        </w:tc>
      </w:tr>
      <w:tr w:rsidR="00FE6897" w:rsidRPr="00E20C1B" w:rsidTr="000A2CF3">
        <w:trPr>
          <w:trHeight w:val="78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«Дубровская СШ №21»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Большеплотавская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№22»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E20C1B" w:rsidTr="000A2CF3">
        <w:trPr>
          <w:trHeight w:val="78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«Ключевская ОШ №24»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FE6897" w:rsidRPr="00E20C1B" w:rsidTr="000A2CF3">
        <w:trPr>
          <w:trHeight w:val="76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«Никольская ОШ № 28»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42,86</w:t>
            </w:r>
          </w:p>
        </w:tc>
      </w:tr>
      <w:tr w:rsidR="00FE6897" w:rsidRPr="00E20C1B" w:rsidTr="000A2CF3">
        <w:trPr>
          <w:trHeight w:val="40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«ОШ №29»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33,33</w:t>
            </w:r>
          </w:p>
        </w:tc>
      </w:tr>
      <w:tr w:rsidR="00FE6897" w:rsidRPr="00E20C1B" w:rsidTr="000A2CF3">
        <w:trPr>
          <w:trHeight w:val="72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gram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Октябрьская</w:t>
            </w:r>
            <w:proofErr w:type="gram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ОШ № 30»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Степнохуторская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№32»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FE6897" w:rsidRPr="00E20C1B" w:rsidTr="000A2CF3">
        <w:trPr>
          <w:trHeight w:val="11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gram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Первомайская</w:t>
            </w:r>
            <w:proofErr w:type="gram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ОШ №33»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</w:tr>
      <w:tr w:rsidR="00FE6897" w:rsidRPr="00E20C1B" w:rsidTr="000A2CF3">
        <w:trPr>
          <w:trHeight w:val="76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Мирновская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№34»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</w:tr>
      <w:tr w:rsidR="00FE6897" w:rsidRPr="00E20C1B" w:rsidTr="000A2CF3">
        <w:trPr>
          <w:trHeight w:val="81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Прилепская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НШ»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897" w:rsidRPr="00E20C1B" w:rsidTr="000A2CF3">
        <w:trPr>
          <w:trHeight w:val="76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«Зареченская НШ»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897" w:rsidRPr="00E20C1B" w:rsidTr="000A2CF3">
        <w:trPr>
          <w:trHeight w:val="75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«Ярославская НШ»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897" w:rsidRPr="00E20C1B" w:rsidTr="000A2CF3">
        <w:trPr>
          <w:trHeight w:val="78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Козьминская</w:t>
            </w:r>
            <w:proofErr w:type="spellEnd"/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НШ»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897" w:rsidRPr="00E20C1B" w:rsidTr="000A2CF3">
        <w:trPr>
          <w:trHeight w:val="37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E20C1B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E20C1B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45,29</w:t>
            </w:r>
          </w:p>
        </w:tc>
      </w:tr>
    </w:tbl>
    <w:p w:rsidR="00FE6897" w:rsidRDefault="00FE6897" w:rsidP="00FE6897">
      <w:pPr>
        <w:ind w:left="720"/>
      </w:pPr>
    </w:p>
    <w:p w:rsidR="00FE6897" w:rsidRDefault="00FE6897" w:rsidP="00FE6897">
      <w:r>
        <w:rPr>
          <w:noProof/>
        </w:rPr>
        <w:drawing>
          <wp:inline distT="0" distB="0" distL="0" distR="0">
            <wp:extent cx="6291442" cy="2759103"/>
            <wp:effectExtent l="19050" t="0" r="14108" b="3147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689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10-е классы</w:t>
      </w:r>
    </w:p>
    <w:p w:rsidR="00FE6897" w:rsidRPr="00B370FF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 xml:space="preserve">Для подготовки учащихся к РКР по математике в образовательные организации Тульской области были направлены спецификация региональной контрольной работы по математике, перечень элементов содержания, проверяемых в региональной контрольной работе, а также инструкция по организации и проведению </w:t>
      </w:r>
      <w:r>
        <w:rPr>
          <w:sz w:val="28"/>
          <w:szCs w:val="28"/>
        </w:rPr>
        <w:t>РКР и инструкция для учащегося. Работы были составлены с учетом учебников, которые используют в каждой общеобразовательной организации.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 w:rsidRPr="00B370FF">
        <w:rPr>
          <w:sz w:val="28"/>
          <w:szCs w:val="28"/>
        </w:rPr>
        <w:t xml:space="preserve">РКР проводилась в форме электронного тестирования в системе Moodle3, для выполнения проверочной работы пользователи (учащиеся </w:t>
      </w:r>
      <w:r>
        <w:rPr>
          <w:sz w:val="28"/>
          <w:szCs w:val="28"/>
        </w:rPr>
        <w:t>10</w:t>
      </w:r>
      <w:r w:rsidRPr="00B370FF">
        <w:rPr>
          <w:sz w:val="28"/>
          <w:szCs w:val="28"/>
        </w:rPr>
        <w:t>-х классов) были загружены в систему Moodle3 с присвоением логинов и паролей для входа в данную систему. В образовательных организациях присутствовали наблюдатели из</w:t>
      </w:r>
      <w:r>
        <w:rPr>
          <w:sz w:val="28"/>
          <w:szCs w:val="28"/>
        </w:rPr>
        <w:t xml:space="preserve"> комитета по образованию и</w:t>
      </w:r>
      <w:r w:rsidRPr="00B370FF">
        <w:rPr>
          <w:sz w:val="28"/>
          <w:szCs w:val="28"/>
        </w:rPr>
        <w:t xml:space="preserve"> других образовательных организаций. </w:t>
      </w:r>
    </w:p>
    <w:p w:rsidR="00FE6897" w:rsidRPr="00017765" w:rsidRDefault="00FE6897" w:rsidP="00FE6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765">
        <w:rPr>
          <w:rFonts w:ascii="Times New Roman" w:hAnsi="Times New Roman" w:cs="Times New Roman"/>
          <w:sz w:val="28"/>
          <w:szCs w:val="28"/>
        </w:rPr>
        <w:t>Варианты РКР были равноценны по трудности, одинаковы по структуре, параллельны по расположению заданий: в системе Moodle3 вопросы располагались в случайном порядке, при выгрузке результатов из системы задания, проверяющие одни и те же элементы содержания, находились под одним и тем же порядковым номером во всех вариантах.</w:t>
      </w:r>
    </w:p>
    <w:p w:rsidR="00FE6897" w:rsidRDefault="00FE6897" w:rsidP="00F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проводилась два дня:</w:t>
      </w:r>
      <w:r>
        <w:rPr>
          <w:rFonts w:ascii="Times New Roman" w:hAnsi="Times New Roman" w:cs="Times New Roman"/>
          <w:sz w:val="28"/>
          <w:szCs w:val="28"/>
        </w:rPr>
        <w:t>19 февраля учащиеся ОО писали работу на базовом уровне, 27 февраля – профиль.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правильное выполнение заданий получает по 1 баллу. За неверный ответ или его отсутствие выставляется 0 баллов. Обработка результатов РКР проводится автоматически. 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положительного результата учащемуся необходимо выполнить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50 % заданий. </w:t>
      </w:r>
    </w:p>
    <w:p w:rsidR="00FE6897" w:rsidRDefault="00FE6897" w:rsidP="00FE689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учащийся набрал </w:t>
      </w:r>
      <w:r>
        <w:rPr>
          <w:b/>
          <w:bCs/>
          <w:sz w:val="28"/>
          <w:szCs w:val="28"/>
        </w:rPr>
        <w:t>менее 50 %</w:t>
      </w:r>
      <w:r>
        <w:rPr>
          <w:sz w:val="28"/>
          <w:szCs w:val="28"/>
        </w:rPr>
        <w:t xml:space="preserve">, выполняя РКР на базовом уровне, то он показал </w:t>
      </w:r>
      <w:proofErr w:type="gramStart"/>
      <w:r>
        <w:rPr>
          <w:b/>
          <w:bCs/>
          <w:sz w:val="28"/>
          <w:szCs w:val="28"/>
        </w:rPr>
        <w:t>уровень</w:t>
      </w:r>
      <w:proofErr w:type="gramEnd"/>
      <w:r>
        <w:rPr>
          <w:b/>
          <w:bCs/>
          <w:sz w:val="28"/>
          <w:szCs w:val="28"/>
        </w:rPr>
        <w:t xml:space="preserve"> ниже базового (НБ)</w:t>
      </w:r>
      <w:r>
        <w:rPr>
          <w:sz w:val="28"/>
          <w:szCs w:val="28"/>
        </w:rPr>
        <w:t xml:space="preserve">. Универсальные учебные действия у учащегося не сформированы на достаточном уровне. Можно сделать вывод, что он имеет недостаточную подготовку для продолжения обучения. При такой подготовке можно прогнозировать возникновение у ученика трудностей в изучении отдельных разделов и тем по математике с последующими невысокими результатами на ЕГЭ. </w:t>
      </w:r>
    </w:p>
    <w:p w:rsidR="00FE6897" w:rsidRDefault="00FE6897" w:rsidP="00FE68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733">
        <w:rPr>
          <w:rFonts w:ascii="Times New Roman" w:hAnsi="Times New Roman" w:cs="Times New Roman"/>
          <w:sz w:val="28"/>
          <w:szCs w:val="28"/>
        </w:rPr>
        <w:t xml:space="preserve">Если учащийся набрал за выполнение работы </w:t>
      </w:r>
      <w:r w:rsidRPr="00B17733">
        <w:rPr>
          <w:rFonts w:ascii="Times New Roman" w:hAnsi="Times New Roman" w:cs="Times New Roman"/>
          <w:b/>
          <w:bCs/>
          <w:sz w:val="28"/>
          <w:szCs w:val="28"/>
        </w:rPr>
        <w:t>более 50 %</w:t>
      </w:r>
      <w:r w:rsidRPr="00B17733">
        <w:rPr>
          <w:rFonts w:ascii="Times New Roman" w:hAnsi="Times New Roman" w:cs="Times New Roman"/>
          <w:sz w:val="28"/>
          <w:szCs w:val="28"/>
        </w:rPr>
        <w:t xml:space="preserve">, выполняя РКР на базовом уровне, то он показал </w:t>
      </w:r>
      <w:r w:rsidRPr="00B17733">
        <w:rPr>
          <w:rFonts w:ascii="Times New Roman" w:hAnsi="Times New Roman" w:cs="Times New Roman"/>
          <w:b/>
          <w:bCs/>
          <w:sz w:val="28"/>
          <w:szCs w:val="28"/>
        </w:rPr>
        <w:t>базовый уровень (Б)</w:t>
      </w:r>
      <w:r w:rsidRPr="00B17733">
        <w:rPr>
          <w:rFonts w:ascii="Times New Roman" w:hAnsi="Times New Roman" w:cs="Times New Roman"/>
          <w:sz w:val="28"/>
          <w:szCs w:val="28"/>
        </w:rPr>
        <w:t>. Учащийся демонстрирует овладение основными универсальными учебными действиями.</w:t>
      </w:r>
    </w:p>
    <w:p w:rsidR="00FE6897" w:rsidRDefault="00FE6897" w:rsidP="00FE68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учащийся набрал </w:t>
      </w:r>
      <w:r>
        <w:rPr>
          <w:b/>
          <w:bCs/>
          <w:sz w:val="28"/>
          <w:szCs w:val="28"/>
        </w:rPr>
        <w:t>менее 50 %</w:t>
      </w:r>
      <w:r>
        <w:rPr>
          <w:sz w:val="28"/>
          <w:szCs w:val="28"/>
        </w:rPr>
        <w:t xml:space="preserve">, выполняя РКР на профильном уровне, то он показал  </w:t>
      </w:r>
      <w:proofErr w:type="gramStart"/>
      <w:r>
        <w:rPr>
          <w:b/>
          <w:bCs/>
          <w:sz w:val="28"/>
          <w:szCs w:val="28"/>
        </w:rPr>
        <w:t>уровень</w:t>
      </w:r>
      <w:proofErr w:type="gramEnd"/>
      <w:r>
        <w:rPr>
          <w:b/>
          <w:bCs/>
          <w:sz w:val="28"/>
          <w:szCs w:val="28"/>
        </w:rPr>
        <w:t xml:space="preserve"> ниже профильного (НП)</w:t>
      </w:r>
      <w:r>
        <w:rPr>
          <w:sz w:val="28"/>
          <w:szCs w:val="28"/>
        </w:rPr>
        <w:t xml:space="preserve">. </w:t>
      </w:r>
    </w:p>
    <w:p w:rsidR="00FE6897" w:rsidRPr="00B17733" w:rsidRDefault="00FE6897" w:rsidP="00FE68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733">
        <w:rPr>
          <w:rFonts w:ascii="Times New Roman" w:hAnsi="Times New Roman" w:cs="Times New Roman"/>
          <w:sz w:val="28"/>
          <w:szCs w:val="28"/>
        </w:rPr>
        <w:t xml:space="preserve">Если учащийся набрал за выполнение работы </w:t>
      </w:r>
      <w:r w:rsidRPr="00B17733">
        <w:rPr>
          <w:rFonts w:ascii="Times New Roman" w:hAnsi="Times New Roman" w:cs="Times New Roman"/>
          <w:b/>
          <w:bCs/>
          <w:sz w:val="28"/>
          <w:szCs w:val="28"/>
        </w:rPr>
        <w:t>более 50 %</w:t>
      </w:r>
      <w:r w:rsidRPr="00B17733">
        <w:rPr>
          <w:rFonts w:ascii="Times New Roman" w:hAnsi="Times New Roman" w:cs="Times New Roman"/>
          <w:sz w:val="28"/>
          <w:szCs w:val="28"/>
        </w:rPr>
        <w:t xml:space="preserve">, выполняя РКР на профильном уровне, то он показал </w:t>
      </w:r>
      <w:r w:rsidRPr="00B17733">
        <w:rPr>
          <w:rFonts w:ascii="Times New Roman" w:hAnsi="Times New Roman" w:cs="Times New Roman"/>
          <w:b/>
          <w:bCs/>
          <w:sz w:val="28"/>
          <w:szCs w:val="28"/>
        </w:rPr>
        <w:t>профильный уровень (Б)</w:t>
      </w:r>
      <w:r w:rsidRPr="00B17733">
        <w:rPr>
          <w:rFonts w:ascii="Times New Roman" w:hAnsi="Times New Roman" w:cs="Times New Roman"/>
          <w:sz w:val="28"/>
          <w:szCs w:val="28"/>
        </w:rPr>
        <w:t>. Учащийся демонстрирует овладение основными универсальными учебными действиями на профильном уровне.</w:t>
      </w:r>
    </w:p>
    <w:p w:rsidR="00FE6897" w:rsidRDefault="00FE6897" w:rsidP="00FE68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элементов содержания, </w:t>
      </w:r>
    </w:p>
    <w:p w:rsidR="00FE6897" w:rsidRDefault="00FE6897" w:rsidP="00FE6897">
      <w:pPr>
        <w:pStyle w:val="Default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проверяемых</w:t>
      </w:r>
      <w:proofErr w:type="gramEnd"/>
      <w:r>
        <w:rPr>
          <w:b/>
          <w:bCs/>
          <w:sz w:val="28"/>
          <w:szCs w:val="28"/>
        </w:rPr>
        <w:t xml:space="preserve"> на региональной контрольной работе по математике на профильном уровне</w:t>
      </w:r>
    </w:p>
    <w:p w:rsidR="00FE6897" w:rsidRDefault="00FE6897" w:rsidP="00FE6897">
      <w:pPr>
        <w:pStyle w:val="Default"/>
        <w:rPr>
          <w:b/>
          <w:bCs/>
          <w:sz w:val="28"/>
          <w:szCs w:val="28"/>
        </w:rPr>
      </w:pPr>
    </w:p>
    <w:p w:rsidR="00FE6897" w:rsidRPr="00BF6080" w:rsidRDefault="00FE6897" w:rsidP="00FE6897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F6080">
        <w:rPr>
          <w:rFonts w:ascii="Times New Roman" w:hAnsi="Times New Roman"/>
          <w:sz w:val="28"/>
          <w:szCs w:val="28"/>
        </w:rPr>
        <w:t>Региональная контрольная работа, математика, профильный уровень, по учебнику А.Г. Мордковича:</w:t>
      </w:r>
    </w:p>
    <w:p w:rsidR="00FE6897" w:rsidRPr="00BF6080" w:rsidRDefault="00FE6897" w:rsidP="00FE6897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26"/>
        <w:gridCol w:w="1843"/>
        <w:gridCol w:w="6202"/>
      </w:tblGrid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КЭС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1.1.1 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Целые числа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1.2.2 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Радианная мера угла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Синус, косинус, тангенс и котангенс числа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1.2.6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суммы и разности двух углов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Периодичность функции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3.3.5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функции, их графики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5.2.3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плоскостей, признаки и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Перпендикулярность прямой и плоскости, признаки и свойства, перпендикуляр и наклонная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5.5.2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прямыми в пространстве; угол между прямой и плоскостью, угол между плоскостями </w:t>
            </w:r>
            <w:proofErr w:type="gramEnd"/>
          </w:p>
        </w:tc>
      </w:tr>
    </w:tbl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6080">
        <w:rPr>
          <w:rFonts w:ascii="Times New Roman" w:hAnsi="Times New Roman" w:cs="Times New Roman"/>
          <w:sz w:val="28"/>
          <w:szCs w:val="28"/>
        </w:rPr>
        <w:t>2. Региональная контрольная работа, математика, профильный уровень:</w:t>
      </w: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26"/>
        <w:gridCol w:w="1843"/>
        <w:gridCol w:w="6202"/>
      </w:tblGrid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КЭС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1.1.2 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Степень с натуральным показателем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1.1.7 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Свойства степени с действительным показателем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Преобразование выражений, включающих арифметические операции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Корень степени </w:t>
            </w:r>
            <w:r w:rsidRPr="00BF60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&gt;1 и его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Рациональные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Показательные уравнения 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 1.3.1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Логарифм числа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5.2.1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Пересекающиеся</w:t>
            </w:r>
            <w:proofErr w:type="gramEnd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, параллельные и скрещивающиеся прямые; перпендикулярность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прямой и плоскости, признаки и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5.5.4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Расстояние от точки до прямой, от точки до плоскости; расстояние между параллельными и скрещивающимися прямыми; расстояние между параллельными плоскостями</w:t>
            </w:r>
            <w:proofErr w:type="gramEnd"/>
          </w:p>
        </w:tc>
      </w:tr>
    </w:tbl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6080">
        <w:rPr>
          <w:rFonts w:ascii="Times New Roman" w:hAnsi="Times New Roman" w:cs="Times New Roman"/>
          <w:sz w:val="28"/>
          <w:szCs w:val="28"/>
        </w:rPr>
        <w:t>3. Региональная контрольная работа, математика, базовый уровень, по учебнику А.Г. Мордковича:</w:t>
      </w: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26"/>
        <w:gridCol w:w="1843"/>
        <w:gridCol w:w="6202"/>
      </w:tblGrid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КЭС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Радианная мера угла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Синус, косинус, тангенс и котангенс числа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1.2.4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Основные тригонометрические тождества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3.3.5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функции, их график.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Множество значений функции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Монотонность функции. Промежутки возрастания </w:t>
            </w:r>
            <w:proofErr w:type="spell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иубывания</w:t>
            </w:r>
            <w:proofErr w:type="spellEnd"/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Функция, область определения функции. 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5.2.2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прямой и плоскости, признаки и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5.2.1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Пересекающиеся</w:t>
            </w:r>
            <w:proofErr w:type="gramEnd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, параллельные и скрещивающиеся прямые; перпендикулярность прямых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noProof/>
                <w:sz w:val="28"/>
                <w:szCs w:val="28"/>
              </w:rPr>
              <w:t>5.2.3</w:t>
            </w:r>
          </w:p>
        </w:tc>
        <w:tc>
          <w:tcPr>
            <w:tcW w:w="6202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плоскостей, признаки и свойства</w:t>
            </w:r>
          </w:p>
        </w:tc>
      </w:tr>
    </w:tbl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6080">
        <w:rPr>
          <w:rFonts w:ascii="Times New Roman" w:hAnsi="Times New Roman" w:cs="Times New Roman"/>
          <w:sz w:val="28"/>
          <w:szCs w:val="28"/>
        </w:rPr>
        <w:t>4. Региональная контрольная работа, математика, базовый уровень:</w:t>
      </w:r>
    </w:p>
    <w:p w:rsidR="00FE6897" w:rsidRPr="00BF6080" w:rsidRDefault="00FE6897" w:rsidP="00FE68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Look w:val="04A0"/>
      </w:tblPr>
      <w:tblGrid>
        <w:gridCol w:w="1526"/>
        <w:gridCol w:w="1843"/>
        <w:gridCol w:w="6945"/>
      </w:tblGrid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КЭС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3.3.6 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Показательная функция, её график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Показательные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Функция, область определения функции.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Показательные неравенства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Логарифм числа.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Логарифм произведения, частного, степени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3.3.7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Функция, область определения функции.</w:t>
            </w:r>
          </w:p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 xml:space="preserve"> Логарифмическая функция, её график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Степень с рациональным показателем и её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Иррациональные уравнения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5.2.2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прямой и плоскости, признаки и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5.2.1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Пересекающиеся</w:t>
            </w:r>
            <w:proofErr w:type="gramEnd"/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, параллельные и скрещивающиеся прямые; перпендикулярность прямых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noProof/>
                <w:sz w:val="28"/>
                <w:szCs w:val="28"/>
              </w:rPr>
              <w:t>5.2.3</w:t>
            </w: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6080">
              <w:rPr>
                <w:rFonts w:ascii="Times New Roman" w:hAnsi="Times New Roman" w:cs="Times New Roman"/>
                <w:sz w:val="28"/>
                <w:szCs w:val="28"/>
              </w:rPr>
              <w:t>Параллельность плоскостей, признаки и свойства</w:t>
            </w:r>
          </w:p>
        </w:tc>
      </w:tr>
      <w:tr w:rsidR="00FE6897" w:rsidRPr="00BF6080" w:rsidTr="000A2CF3">
        <w:tc>
          <w:tcPr>
            <w:tcW w:w="1526" w:type="dxa"/>
          </w:tcPr>
          <w:p w:rsidR="00FE6897" w:rsidRPr="00BF6080" w:rsidRDefault="00FE6897" w:rsidP="000A2CF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945" w:type="dxa"/>
          </w:tcPr>
          <w:p w:rsidR="00FE6897" w:rsidRPr="00BF6080" w:rsidRDefault="00FE6897" w:rsidP="000A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6897" w:rsidRDefault="00FE6897" w:rsidP="00FE6897">
      <w:pPr>
        <w:spacing w:after="0"/>
        <w:ind w:firstLine="851"/>
        <w:jc w:val="both"/>
        <w:rPr>
          <w:rFonts w:ascii="PT Astra Serif" w:hAnsi="PT Astra Serif" w:cs="Times New Roman"/>
          <w:sz w:val="24"/>
          <w:szCs w:val="24"/>
        </w:rPr>
      </w:pPr>
    </w:p>
    <w:p w:rsidR="00FE6897" w:rsidRPr="00C0329D" w:rsidRDefault="00FE6897" w:rsidP="00FE6897">
      <w:pPr>
        <w:spacing w:after="0"/>
        <w:ind w:firstLine="851"/>
        <w:jc w:val="both"/>
        <w:rPr>
          <w:rFonts w:ascii="PT Astra Serif" w:hAnsi="PT Astra Serif" w:cs="Times New Roman"/>
          <w:sz w:val="24"/>
          <w:szCs w:val="24"/>
        </w:rPr>
      </w:pPr>
    </w:p>
    <w:p w:rsidR="00FE6897" w:rsidRPr="00FA7B91" w:rsidRDefault="00FE6897" w:rsidP="00FE6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7B91">
        <w:rPr>
          <w:rFonts w:ascii="Times New Roman" w:hAnsi="Times New Roman" w:cs="Times New Roman"/>
          <w:sz w:val="28"/>
          <w:szCs w:val="28"/>
        </w:rPr>
        <w:t>В 10 –</w:t>
      </w:r>
      <w:proofErr w:type="spellStart"/>
      <w:r w:rsidRPr="00FA7B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A7B91">
        <w:rPr>
          <w:rFonts w:ascii="Times New Roman" w:hAnsi="Times New Roman" w:cs="Times New Roman"/>
          <w:sz w:val="28"/>
          <w:szCs w:val="28"/>
        </w:rPr>
        <w:t xml:space="preserve"> классах общеобразовательных организаций прошла контрольная работа по математике на базовом и профильном уровне. </w:t>
      </w:r>
    </w:p>
    <w:p w:rsidR="00FE6897" w:rsidRPr="00FA7B91" w:rsidRDefault="00FE6897" w:rsidP="00FE6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7B91">
        <w:rPr>
          <w:rFonts w:ascii="Times New Roman" w:hAnsi="Times New Roman" w:cs="Times New Roman"/>
          <w:sz w:val="28"/>
          <w:szCs w:val="28"/>
        </w:rPr>
        <w:t>В работе приняли участие 24 общеобразовательные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 257 учащихся.</w:t>
      </w:r>
    </w:p>
    <w:tbl>
      <w:tblPr>
        <w:tblW w:w="11199" w:type="dxa"/>
        <w:tblInd w:w="-318" w:type="dxa"/>
        <w:tblLayout w:type="fixed"/>
        <w:tblLook w:val="04A0"/>
      </w:tblPr>
      <w:tblGrid>
        <w:gridCol w:w="710"/>
        <w:gridCol w:w="3827"/>
        <w:gridCol w:w="768"/>
        <w:gridCol w:w="792"/>
        <w:gridCol w:w="768"/>
        <w:gridCol w:w="810"/>
        <w:gridCol w:w="690"/>
        <w:gridCol w:w="708"/>
        <w:gridCol w:w="992"/>
        <w:gridCol w:w="1134"/>
      </w:tblGrid>
      <w:tr w:rsidR="00FE6897" w:rsidRPr="004B7963" w:rsidTr="000A2CF3">
        <w:trPr>
          <w:trHeight w:val="1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ОУ 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"5"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"4"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"3"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"2"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кол-во </w:t>
            </w:r>
            <w:proofErr w:type="gramStart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писавших</w:t>
            </w:r>
            <w:proofErr w:type="gramEnd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работу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кол-во детей в кла</w:t>
            </w: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ссе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уровень 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качество 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«ЕФМЛ»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59,26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E6897" w:rsidRPr="004B7963" w:rsidTr="000A2CF3">
        <w:trPr>
          <w:trHeight w:val="4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«Гимназия»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75,86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3»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61,11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3»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29,41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«ЦО № 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28,57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«ЦО №5»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42,86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№6»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4B7963" w:rsidTr="000A2CF3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«СОШ № 7»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23,53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43,75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73,33</w:t>
            </w:r>
          </w:p>
        </w:tc>
      </w:tr>
      <w:tr w:rsidR="00FE6897" w:rsidRPr="004B7963" w:rsidTr="000A2CF3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№9»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90,91</w:t>
            </w:r>
          </w:p>
        </w:tc>
      </w:tr>
      <w:tr w:rsidR="00FE6897" w:rsidRPr="004B7963" w:rsidTr="000A2CF3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10»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</w:tr>
      <w:tr w:rsidR="00FE6897" w:rsidRPr="004B7963" w:rsidTr="000A2CF3">
        <w:trPr>
          <w:trHeight w:val="3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«СШ № 11»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63,64</w:t>
            </w:r>
          </w:p>
        </w:tc>
      </w:tr>
      <w:tr w:rsidR="00FE6897" w:rsidRPr="004B7963" w:rsidTr="000A2CF3">
        <w:trPr>
          <w:trHeight w:val="4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«Ступинская СШ №14»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66,67</w:t>
            </w:r>
          </w:p>
        </w:tc>
      </w:tr>
      <w:tr w:rsidR="00FE6897" w:rsidRPr="004B7963" w:rsidTr="000A2CF3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«Ступинская СШ №14»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FE6897" w:rsidRPr="004B7963" w:rsidTr="000A2CF3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Чернятинская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 15»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70,00</w:t>
            </w:r>
          </w:p>
        </w:tc>
      </w:tr>
      <w:tr w:rsidR="00FE6897" w:rsidRPr="004B7963" w:rsidTr="000A2CF3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  <w:t>МКОУ «СШ № 16»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33,33</w:t>
            </w:r>
          </w:p>
        </w:tc>
      </w:tr>
      <w:tr w:rsidR="00FE6897" w:rsidRPr="004B7963" w:rsidTr="000A2CF3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«Медвёдская СШ № 17»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25,00</w:t>
            </w:r>
          </w:p>
        </w:tc>
      </w:tr>
      <w:tr w:rsidR="00FE6897" w:rsidRPr="004B7963" w:rsidTr="000A2CF3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Военногородская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№18»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</w:tr>
      <w:tr w:rsidR="00FE6897" w:rsidRPr="004B7963" w:rsidTr="000A2CF3">
        <w:trPr>
          <w:trHeight w:val="7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Голубоченская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 20»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4B7963" w:rsidTr="000A2CF3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«Дубровская СШ №21»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200,00</w:t>
            </w:r>
          </w:p>
        </w:tc>
      </w:tr>
      <w:tr w:rsidR="00FE6897" w:rsidRPr="004B7963" w:rsidTr="000A2CF3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Большеплотавская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№22»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</w:tr>
      <w:tr w:rsidR="00FE6897" w:rsidRPr="004B7963" w:rsidTr="000A2CF3">
        <w:trPr>
          <w:trHeight w:val="7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</w:t>
            </w:r>
            <w:proofErr w:type="spellStart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Степнохуторская</w:t>
            </w:r>
            <w:proofErr w:type="spellEnd"/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СШ №32»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FE6897" w:rsidRPr="004B7963" w:rsidTr="000A2CF3">
        <w:trPr>
          <w:trHeight w:val="8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897" w:rsidRPr="004B7963" w:rsidRDefault="00FE6897" w:rsidP="000A2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897" w:rsidRPr="004B7963" w:rsidRDefault="00FE6897" w:rsidP="000A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7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33,65</w:t>
            </w:r>
          </w:p>
        </w:tc>
      </w:tr>
    </w:tbl>
    <w:p w:rsidR="00FE689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Желтым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отмечены школы писавшие профиль.</w:t>
      </w:r>
    </w:p>
    <w:p w:rsidR="00FE6897" w:rsidRPr="00F71095" w:rsidRDefault="00FE6897" w:rsidP="00FE68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1095">
        <w:rPr>
          <w:rFonts w:ascii="Times New Roman" w:hAnsi="Times New Roman" w:cs="Times New Roman"/>
          <w:i/>
          <w:sz w:val="28"/>
          <w:szCs w:val="28"/>
        </w:rPr>
        <w:lastRenderedPageBreak/>
        <w:t>Выполнение РКР в ОО</w:t>
      </w:r>
    </w:p>
    <w:p w:rsidR="00FE6897" w:rsidRDefault="00FE6897" w:rsidP="00FE6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70459" cy="2536466"/>
            <wp:effectExtent l="19050" t="0" r="16041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6897" w:rsidRDefault="00FE6897" w:rsidP="00FE689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0A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Руководителям образовательных организаций рекомендовано: </w:t>
      </w:r>
    </w:p>
    <w:p w:rsidR="00FE6897" w:rsidRDefault="00FE6897" w:rsidP="00FE68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Обратить внимание на неукоснительное соблюдение инструкций при проведении региональных исследований качества образования. </w:t>
      </w:r>
    </w:p>
    <w:p w:rsidR="00FE6897" w:rsidRDefault="00FE6897" w:rsidP="00FE68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Провести анализ РКР на совещаниях при директоре, заседаниях методических объединений учителей математики и др. </w:t>
      </w:r>
    </w:p>
    <w:p w:rsidR="00FE6897" w:rsidRDefault="00FE6897" w:rsidP="00FE68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Обратить внимание на объективность оценивания знаний учащихся. </w:t>
      </w:r>
    </w:p>
    <w:p w:rsidR="00FE6897" w:rsidRDefault="00FE6897" w:rsidP="00FE68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Организовать работу по отработке с учащимися материалов из разделов и тем, не усвоенных учащимися, с целью ликвидации пробелов в знаниях по математике. </w:t>
      </w:r>
    </w:p>
    <w:p w:rsidR="00FE6897" w:rsidRDefault="00FE6897" w:rsidP="00FE68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Внести в электронный журнал результаты региональной контрольной работы по математике в соответствии с датой написания, выбрав «тип задания – диагностическая работа», в установленный срок. </w:t>
      </w:r>
    </w:p>
    <w:p w:rsidR="00FE6897" w:rsidRPr="008E531E" w:rsidRDefault="00FE6897" w:rsidP="00FE6897">
      <w:pPr>
        <w:rPr>
          <w:rFonts w:ascii="Times New Roman" w:hAnsi="Times New Roman" w:cs="Times New Roman"/>
          <w:sz w:val="28"/>
          <w:szCs w:val="28"/>
        </w:rPr>
      </w:pPr>
      <w:r w:rsidRPr="008E531E">
        <w:rPr>
          <w:rFonts w:ascii="Times New Roman" w:hAnsi="Times New Roman" w:cs="Times New Roman"/>
          <w:sz w:val="28"/>
          <w:szCs w:val="28"/>
        </w:rPr>
        <w:t xml:space="preserve">6. Довести до сведения родителей (законных представителей) учащихся 8-х </w:t>
      </w:r>
      <w:r>
        <w:rPr>
          <w:rFonts w:ascii="Times New Roman" w:hAnsi="Times New Roman" w:cs="Times New Roman"/>
          <w:sz w:val="28"/>
          <w:szCs w:val="28"/>
        </w:rPr>
        <w:t>и 10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31E">
        <w:rPr>
          <w:rFonts w:ascii="Times New Roman" w:hAnsi="Times New Roman" w:cs="Times New Roman"/>
          <w:sz w:val="28"/>
          <w:szCs w:val="28"/>
        </w:rPr>
        <w:t>классов результаты РКР по математике.</w:t>
      </w:r>
    </w:p>
    <w:p w:rsidR="00FE6897" w:rsidRDefault="00FE6897" w:rsidP="00FE6897">
      <w:pPr>
        <w:pStyle w:val="Default"/>
        <w:jc w:val="both"/>
        <w:rPr>
          <w:i/>
          <w:sz w:val="28"/>
          <w:szCs w:val="28"/>
        </w:rPr>
      </w:pPr>
      <w:r w:rsidRPr="00E44372">
        <w:rPr>
          <w:i/>
          <w:sz w:val="28"/>
          <w:szCs w:val="28"/>
        </w:rPr>
        <w:t xml:space="preserve">На основании полученных результатов РКР: </w:t>
      </w:r>
    </w:p>
    <w:p w:rsidR="00FE6897" w:rsidRDefault="00FE6897" w:rsidP="00FE6897">
      <w:pPr>
        <w:pStyle w:val="Default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E44372">
        <w:rPr>
          <w:i/>
          <w:sz w:val="28"/>
          <w:szCs w:val="28"/>
        </w:rPr>
        <w:t xml:space="preserve">Проведен  анализ РКР на совещаниях руководителей общеобразовательных организаций, заседаниях методических объединений учителей </w:t>
      </w:r>
      <w:r>
        <w:rPr>
          <w:i/>
          <w:sz w:val="28"/>
          <w:szCs w:val="28"/>
        </w:rPr>
        <w:t>математики</w:t>
      </w:r>
      <w:r w:rsidRPr="00E44372">
        <w:rPr>
          <w:i/>
          <w:sz w:val="28"/>
          <w:szCs w:val="28"/>
        </w:rPr>
        <w:t xml:space="preserve">. </w:t>
      </w:r>
    </w:p>
    <w:p w:rsidR="00FE6897" w:rsidRPr="001058FB" w:rsidRDefault="00FE6897" w:rsidP="00FE6897">
      <w:pPr>
        <w:pStyle w:val="Default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3631A8">
        <w:rPr>
          <w:sz w:val="28"/>
          <w:szCs w:val="28"/>
        </w:rPr>
        <w:t>Внесены результаты региональных контрольных работ  в модуль МСОКО АИС «Сетевой Город. Образование».</w:t>
      </w:r>
    </w:p>
    <w:p w:rsidR="00FE6897" w:rsidRDefault="00FE6897" w:rsidP="00FE6897">
      <w:pPr>
        <w:pStyle w:val="Default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E44372">
        <w:rPr>
          <w:i/>
          <w:sz w:val="28"/>
          <w:szCs w:val="28"/>
        </w:rPr>
        <w:t xml:space="preserve">Проведена работа по ликвидации пробелов в знаниях учащихся, усилен </w:t>
      </w:r>
      <w:proofErr w:type="gramStart"/>
      <w:r w:rsidRPr="00E44372">
        <w:rPr>
          <w:i/>
          <w:sz w:val="28"/>
          <w:szCs w:val="28"/>
        </w:rPr>
        <w:t>контроль за</w:t>
      </w:r>
      <w:proofErr w:type="gramEnd"/>
      <w:r w:rsidRPr="00E44372">
        <w:rPr>
          <w:i/>
          <w:sz w:val="28"/>
          <w:szCs w:val="28"/>
        </w:rPr>
        <w:t xml:space="preserve"> функционированием внутренней системы оценки качества образования в общеобразовательных организациях.</w:t>
      </w:r>
    </w:p>
    <w:p w:rsidR="00FE6897" w:rsidRDefault="00FE6897" w:rsidP="00FE6897">
      <w:pPr>
        <w:pStyle w:val="Default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E44372">
        <w:rPr>
          <w:i/>
          <w:sz w:val="28"/>
          <w:szCs w:val="28"/>
        </w:rPr>
        <w:t>Результаты РКР доведены до сведения родителей (зак</w:t>
      </w:r>
      <w:r>
        <w:rPr>
          <w:i/>
          <w:sz w:val="28"/>
          <w:szCs w:val="28"/>
        </w:rPr>
        <w:t xml:space="preserve">онных представителей) учащихся. </w:t>
      </w:r>
    </w:p>
    <w:p w:rsidR="00000000" w:rsidRPr="00FE6897" w:rsidRDefault="00FE6897">
      <w:pPr>
        <w:rPr>
          <w:rFonts w:ascii="Times New Roman" w:hAnsi="Times New Roman" w:cs="Times New Roman"/>
          <w:b/>
          <w:sz w:val="28"/>
          <w:szCs w:val="28"/>
        </w:rPr>
      </w:pPr>
    </w:p>
    <w:sectPr w:rsidR="00000000" w:rsidRPr="00FE6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781"/>
    <w:multiLevelType w:val="hybridMultilevel"/>
    <w:tmpl w:val="863C3E1A"/>
    <w:lvl w:ilvl="0" w:tplc="C0AC1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E0C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6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92F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00F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B63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90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7C0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4C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367B4E"/>
    <w:multiLevelType w:val="hybridMultilevel"/>
    <w:tmpl w:val="61B61216"/>
    <w:lvl w:ilvl="0" w:tplc="B51C6E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501EFE"/>
    <w:multiLevelType w:val="hybridMultilevel"/>
    <w:tmpl w:val="503EC0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02DAB"/>
    <w:multiLevelType w:val="hybridMultilevel"/>
    <w:tmpl w:val="6E06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02998"/>
    <w:multiLevelType w:val="hybridMultilevel"/>
    <w:tmpl w:val="C512FA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9BF42A8"/>
    <w:multiLevelType w:val="hybridMultilevel"/>
    <w:tmpl w:val="F66A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0666B"/>
    <w:multiLevelType w:val="hybridMultilevel"/>
    <w:tmpl w:val="F66A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D7F92"/>
    <w:multiLevelType w:val="hybridMultilevel"/>
    <w:tmpl w:val="A84CFF88"/>
    <w:lvl w:ilvl="0" w:tplc="8BB03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449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5A4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0A1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2F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F49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728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D28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003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0D009C2"/>
    <w:multiLevelType w:val="hybridMultilevel"/>
    <w:tmpl w:val="0F4C4C7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5D463E9"/>
    <w:multiLevelType w:val="hybridMultilevel"/>
    <w:tmpl w:val="5B8222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A4A0A1A"/>
    <w:multiLevelType w:val="hybridMultilevel"/>
    <w:tmpl w:val="8B666D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162422"/>
    <w:multiLevelType w:val="hybridMultilevel"/>
    <w:tmpl w:val="F66A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7A24FC"/>
    <w:multiLevelType w:val="hybridMultilevel"/>
    <w:tmpl w:val="292E30E8"/>
    <w:lvl w:ilvl="0" w:tplc="AF340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DC8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6A1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DEA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C4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65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029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DE7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0F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40D1C41"/>
    <w:multiLevelType w:val="hybridMultilevel"/>
    <w:tmpl w:val="27A8DF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E9B70E1"/>
    <w:multiLevelType w:val="hybridMultilevel"/>
    <w:tmpl w:val="85AC9DDE"/>
    <w:lvl w:ilvl="0" w:tplc="EE387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140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EC1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89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24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40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645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8CD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521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FAF50E1"/>
    <w:multiLevelType w:val="hybridMultilevel"/>
    <w:tmpl w:val="0C80FC8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8291792"/>
    <w:multiLevelType w:val="hybridMultilevel"/>
    <w:tmpl w:val="F66A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87D13"/>
    <w:multiLevelType w:val="hybridMultilevel"/>
    <w:tmpl w:val="1E9EDBD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CB76D2"/>
    <w:multiLevelType w:val="hybridMultilevel"/>
    <w:tmpl w:val="5C267A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7"/>
  </w:num>
  <w:num w:numId="5">
    <w:abstractNumId w:val="2"/>
  </w:num>
  <w:num w:numId="6">
    <w:abstractNumId w:val="16"/>
  </w:num>
  <w:num w:numId="7">
    <w:abstractNumId w:val="6"/>
  </w:num>
  <w:num w:numId="8">
    <w:abstractNumId w:val="11"/>
  </w:num>
  <w:num w:numId="9">
    <w:abstractNumId w:val="5"/>
  </w:num>
  <w:num w:numId="10">
    <w:abstractNumId w:val="1"/>
  </w:num>
  <w:num w:numId="11">
    <w:abstractNumId w:val="9"/>
  </w:num>
  <w:num w:numId="12">
    <w:abstractNumId w:val="4"/>
  </w:num>
  <w:num w:numId="13">
    <w:abstractNumId w:val="10"/>
  </w:num>
  <w:num w:numId="14">
    <w:abstractNumId w:val="8"/>
  </w:num>
  <w:num w:numId="15">
    <w:abstractNumId w:val="18"/>
  </w:num>
  <w:num w:numId="16">
    <w:abstractNumId w:val="17"/>
  </w:num>
  <w:num w:numId="17">
    <w:abstractNumId w:val="13"/>
  </w:num>
  <w:num w:numId="18">
    <w:abstractNumId w:val="15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FE6897"/>
    <w:rsid w:val="00FE6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E68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FE68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6897"/>
  </w:style>
  <w:style w:type="paragraph" w:styleId="a8">
    <w:name w:val="footer"/>
    <w:basedOn w:val="a"/>
    <w:link w:val="a9"/>
    <w:uiPriority w:val="99"/>
    <w:semiHidden/>
    <w:unhideWhenUsed/>
    <w:rsid w:val="00FE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6897"/>
  </w:style>
  <w:style w:type="character" w:styleId="aa">
    <w:name w:val="Hyperlink"/>
    <w:basedOn w:val="a0"/>
    <w:uiPriority w:val="99"/>
    <w:rsid w:val="00FE689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E6897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dLbls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 базовый оровень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380</c:v>
                </c:pt>
                <c:pt idx="2">
                  <c:v>51</c:v>
                </c:pt>
              </c:numCache>
            </c:numRef>
          </c:val>
        </c:ser>
        <c:shape val="cylinder"/>
        <c:axId val="51991680"/>
        <c:axId val="51993216"/>
        <c:axId val="0"/>
      </c:bar3DChart>
      <c:catAx>
        <c:axId val="51991680"/>
        <c:scaling>
          <c:orientation val="minMax"/>
        </c:scaling>
        <c:axPos val="b"/>
        <c:tickLblPos val="nextTo"/>
        <c:crossAx val="51993216"/>
        <c:crosses val="autoZero"/>
        <c:auto val="1"/>
        <c:lblAlgn val="ctr"/>
        <c:lblOffset val="100"/>
      </c:catAx>
      <c:valAx>
        <c:axId val="51993216"/>
        <c:scaling>
          <c:orientation val="minMax"/>
        </c:scaling>
        <c:axPos val="l"/>
        <c:majorGridlines/>
        <c:numFmt formatCode="General" sourceLinked="1"/>
        <c:tickLblPos val="nextTo"/>
        <c:crossAx val="5199168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базовый уровень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206</c:v>
                </c:pt>
                <c:pt idx="2">
                  <c:v>34</c:v>
                </c:pt>
              </c:numCache>
            </c:numRef>
          </c:val>
        </c:ser>
        <c:overlap val="100"/>
        <c:axId val="91968640"/>
        <c:axId val="91970176"/>
      </c:barChart>
      <c:catAx>
        <c:axId val="91968640"/>
        <c:scaling>
          <c:orientation val="minMax"/>
        </c:scaling>
        <c:axPos val="b"/>
        <c:tickLblPos val="nextTo"/>
        <c:crossAx val="91970176"/>
        <c:crosses val="autoZero"/>
        <c:auto val="1"/>
        <c:lblAlgn val="ctr"/>
        <c:lblOffset val="100"/>
      </c:catAx>
      <c:valAx>
        <c:axId val="91970176"/>
        <c:scaling>
          <c:orientation val="minMax"/>
        </c:scaling>
        <c:axPos val="l"/>
        <c:majorGridlines/>
        <c:numFmt formatCode="General" sourceLinked="1"/>
        <c:tickLblPos val="nextTo"/>
        <c:crossAx val="9196864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2043</Words>
  <Characters>11646</Characters>
  <Application>Microsoft Office Word</Application>
  <DocSecurity>0</DocSecurity>
  <Lines>97</Lines>
  <Paragraphs>27</Paragraphs>
  <ScaleCrop>false</ScaleCrop>
  <Company>Microsoft</Company>
  <LinksUpToDate>false</LinksUpToDate>
  <CharactersWithSpaces>13662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2020-03-03T12:05:00Z</dcterms:created>
  <dcterms:modified xsi:type="dcterms:W3CDTF">2020-03-03T12:06:00Z</dcterms:modified>
</cp:coreProperties>
</file>